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2" w:rsidRDefault="00BD5B48" w:rsidP="00BD5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дню работника сельского хозяйства</w:t>
      </w:r>
    </w:p>
    <w:p w:rsidR="00BD5B48" w:rsidRDefault="00BD5B48" w:rsidP="00BD5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B48" w:rsidRDefault="00BD5B48" w:rsidP="00BD5B48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российского крестьянства в прошлом веке была драматичной. Крестьяне пережили мног</w:t>
      </w:r>
      <w:r w:rsidR="00D2296B">
        <w:rPr>
          <w:rFonts w:ascii="Times New Roman" w:hAnsi="Times New Roman" w:cs="Times New Roman"/>
          <w:sz w:val="32"/>
          <w:szCs w:val="32"/>
        </w:rPr>
        <w:t>очисленные земельные реформы, НЭ</w:t>
      </w:r>
      <w:r>
        <w:rPr>
          <w:rFonts w:ascii="Times New Roman" w:hAnsi="Times New Roman" w:cs="Times New Roman"/>
          <w:sz w:val="32"/>
          <w:szCs w:val="32"/>
        </w:rPr>
        <w:t>П, коллективизацию, переход к новым формам устройства сельского хозяйства последних лет. Были времена, когда сельский житель не имел даже паспорта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невозможно оторвать нашу сегодняшнюю жизнь от своей истории, от корней.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Куйтунском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районе в 30-е – 40-е годы прошлого века было несколько десятков колхозов. Обратимся к историческим документам тех лет, посмотрим, о чём писали в районной газете, затронем разные стороны жизни сельских тружеников. </w:t>
      </w:r>
    </w:p>
    <w:p w:rsidR="00A30FAB" w:rsidRDefault="00BD5B48" w:rsidP="00BD5B48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«Колхозы крепнут с каждым днём!» - читаем статью с таким названием, в газете «Коммунар» №20 от 26 мая 1930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«Кулацкая агитация против посевной компании и коллективизации, основанная на ярком </w:t>
      </w:r>
      <w:r w:rsidR="00A30FAB">
        <w:rPr>
          <w:rFonts w:ascii="Times New Roman" w:hAnsi="Times New Roman" w:cs="Times New Roman"/>
          <w:sz w:val="32"/>
          <w:szCs w:val="32"/>
        </w:rPr>
        <w:t xml:space="preserve">сопротивлении </w:t>
      </w:r>
      <w:proofErr w:type="spellStart"/>
      <w:proofErr w:type="gramStart"/>
      <w:r w:rsidR="00A30FAB">
        <w:rPr>
          <w:rFonts w:ascii="Times New Roman" w:hAnsi="Times New Roman" w:cs="Times New Roman"/>
          <w:sz w:val="32"/>
          <w:szCs w:val="32"/>
        </w:rPr>
        <w:t>частно</w:t>
      </w:r>
      <w:proofErr w:type="spellEnd"/>
      <w:r w:rsidR="00A30FAB">
        <w:rPr>
          <w:rFonts w:ascii="Times New Roman" w:hAnsi="Times New Roman" w:cs="Times New Roman"/>
          <w:sz w:val="32"/>
          <w:szCs w:val="32"/>
        </w:rPr>
        <w:t>-собственнических</w:t>
      </w:r>
      <w:proofErr w:type="gramEnd"/>
      <w:r w:rsidR="00A30FAB">
        <w:rPr>
          <w:rFonts w:ascii="Times New Roman" w:hAnsi="Times New Roman" w:cs="Times New Roman"/>
          <w:sz w:val="32"/>
          <w:szCs w:val="32"/>
        </w:rPr>
        <w:t xml:space="preserve"> интересов социалистическому строительству в деревне, иногда поддерживается подпевалами, которые под руководством кулачества при всяком удобном случае стараются подорвать коллективизацию. Так было в Завали, где подкулачники организовали погром колхоза при выходе</w:t>
      </w:r>
      <w:proofErr w:type="gramStart"/>
      <w:r w:rsidR="00A30FA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30FAB">
        <w:rPr>
          <w:rFonts w:ascii="Times New Roman" w:hAnsi="Times New Roman" w:cs="Times New Roman"/>
          <w:sz w:val="32"/>
          <w:szCs w:val="32"/>
        </w:rPr>
        <w:t xml:space="preserve"> Растащив всё колхозное имущество. Это наблюдалось в </w:t>
      </w:r>
      <w:proofErr w:type="spellStart"/>
      <w:r w:rsidR="00A30FAB">
        <w:rPr>
          <w:rFonts w:ascii="Times New Roman" w:hAnsi="Times New Roman" w:cs="Times New Roman"/>
          <w:sz w:val="32"/>
          <w:szCs w:val="32"/>
        </w:rPr>
        <w:t>Хаихте</w:t>
      </w:r>
      <w:proofErr w:type="spellEnd"/>
      <w:r w:rsidR="00A30FAB">
        <w:rPr>
          <w:rFonts w:ascii="Times New Roman" w:hAnsi="Times New Roman" w:cs="Times New Roman"/>
          <w:sz w:val="32"/>
          <w:szCs w:val="32"/>
        </w:rPr>
        <w:t xml:space="preserve">, Бродах и ряде других колхозов, когда без ведома совета колхоза </w:t>
      </w:r>
      <w:proofErr w:type="gramStart"/>
      <w:r w:rsidR="00A30FAB">
        <w:rPr>
          <w:rFonts w:ascii="Times New Roman" w:hAnsi="Times New Roman" w:cs="Times New Roman"/>
          <w:sz w:val="32"/>
          <w:szCs w:val="32"/>
        </w:rPr>
        <w:t>приходят</w:t>
      </w:r>
      <w:proofErr w:type="gramEnd"/>
      <w:r w:rsidR="00A30FAB">
        <w:rPr>
          <w:rFonts w:ascii="Times New Roman" w:hAnsi="Times New Roman" w:cs="Times New Roman"/>
          <w:sz w:val="32"/>
          <w:szCs w:val="32"/>
        </w:rPr>
        <w:t xml:space="preserve"> кому не лень, роются в колхозном имуществе и утаскивают, что понравится. Не мешало бы РК союзу обратить на эти безобразия серьёзное внимание. Здесь кулацкая агитация воспользовалась в своих целях директивами колхозцентра «О возврате имущества входящим»</w:t>
      </w:r>
      <w:proofErr w:type="gramStart"/>
      <w:r w:rsidR="00A30FA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30FAB">
        <w:rPr>
          <w:rFonts w:ascii="Times New Roman" w:hAnsi="Times New Roman" w:cs="Times New Roman"/>
          <w:sz w:val="32"/>
          <w:szCs w:val="32"/>
        </w:rPr>
        <w:t xml:space="preserve"> Кулаки пусть запомнят – что колхозы крепнут. </w:t>
      </w:r>
    </w:p>
    <w:p w:rsidR="00A30FAB" w:rsidRDefault="00A30FAB" w:rsidP="00A30F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«Кто за гриву, кто за хвост –</w:t>
      </w:r>
    </w:p>
    <w:p w:rsidR="00BD5B48" w:rsidRDefault="00A30FAB" w:rsidP="00A30F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Растащили весь колхоз»…</w:t>
      </w:r>
    </w:p>
    <w:p w:rsidR="006D6F9B" w:rsidRDefault="006D6F9B" w:rsidP="00A30F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(Кулацкая песенка)</w:t>
      </w:r>
    </w:p>
    <w:p w:rsidR="006D6F9B" w:rsidRDefault="006D6F9B" w:rsidP="00A30F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30FAB" w:rsidRDefault="006D6F9B" w:rsidP="006D6F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F9B">
        <w:rPr>
          <w:rFonts w:ascii="Times New Roman" w:hAnsi="Times New Roman" w:cs="Times New Roman"/>
          <w:b/>
          <w:sz w:val="32"/>
          <w:szCs w:val="32"/>
        </w:rPr>
        <w:t>Ответ</w:t>
      </w:r>
    </w:p>
    <w:p w:rsidR="006D6F9B" w:rsidRPr="006D6F9B" w:rsidRDefault="006D6F9B" w:rsidP="006D6F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Довольно петь! Злорадствовать довольно! 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Колхозный рост, как вскрытие реки, 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не удержите. И воздух вольный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Напрасно свистом режут кулаки.</w:t>
      </w: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Ошиблись вы, что будто из-за кучки</w:t>
      </w: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Иссяк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колхоз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стало видно дно.</w:t>
      </w: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значит-ли, коль солнышко за тучкой, </w:t>
      </w: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значит-ли, что умерло оно?!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Взамен </w:t>
      </w:r>
      <w:proofErr w:type="gramStart"/>
      <w:r>
        <w:rPr>
          <w:rFonts w:ascii="Times New Roman" w:hAnsi="Times New Roman" w:cs="Times New Roman"/>
          <w:sz w:val="32"/>
          <w:szCs w:val="32"/>
        </w:rPr>
        <w:t>ушедшего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придёт другой, 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Колхозы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вновь бурля вольются сотни…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лай собак из грязной подворотни, 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Ничтожен ваш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похабный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свист и вой.</w:t>
      </w: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нужно вам? Желтеющие нивы</w:t>
      </w: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сорных трав, без рытвин, без межей</w:t>
      </w: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Дадут стране крестьянской коллективы, </w:t>
      </w: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Стирая грязь невежества людей.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лейте ж яд бессмысленной угрозы, - 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Вас жизнь сотрёт и бросит далеко, </w:t>
      </w:r>
    </w:p>
    <w:p w:rsidR="006D6F9B" w:rsidRDefault="006D6F9B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сталь быка при схватке с паровозом </w:t>
      </w:r>
    </w:p>
    <w:p w:rsidR="006D6F9B" w:rsidRDefault="008C2B16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Бросает прочь с дороги под откос…»</w:t>
      </w:r>
    </w:p>
    <w:p w:rsidR="008C2B16" w:rsidRDefault="008C2B16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8C2B16" w:rsidRDefault="008C2B16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районной газете «Коммунар» №18 от 17 мая 1930 года напечатана заметка «Кинопередвижку в поле», «Культурное обслуживание коммуны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»» на период весеннего сева перенесено на поля, бригада пахарей и посевщиков. Проведена дополнительная выписка газет для бригад, выделены специальные чтецы и </w:t>
      </w:r>
      <w:proofErr w:type="gramStart"/>
      <w:r>
        <w:rPr>
          <w:rFonts w:ascii="Times New Roman" w:hAnsi="Times New Roman" w:cs="Times New Roman"/>
          <w:sz w:val="32"/>
          <w:szCs w:val="32"/>
        </w:rPr>
        <w:t>беседчики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Кинопередвижка перешла к обслуживанию коммуны прямо в поле, где происходит пахота» (Ф № Р-69, </w:t>
      </w:r>
      <w:proofErr w:type="gramStart"/>
      <w:r>
        <w:rPr>
          <w:rFonts w:ascii="Times New Roman" w:hAnsi="Times New Roman" w:cs="Times New Roman"/>
          <w:sz w:val="32"/>
          <w:szCs w:val="32"/>
        </w:rPr>
        <w:t>оп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№1, д. №1а, л. №15). </w:t>
      </w:r>
    </w:p>
    <w:p w:rsidR="008C2B16" w:rsidRDefault="008C2B16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«Коммунар» №50 от 5 октября 1935 года, заметка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Стреж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срывает культурную работу» (письмо комсомольцев). В </w:t>
      </w:r>
      <w:proofErr w:type="spellStart"/>
      <w:r w:rsidR="00D2296B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D2296B"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>мур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средства от самообложения куплен дом под красный уголок. Однако до сих пор красный уголок не открыт. Председатель сельсовета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Стреж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занял помещение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себе под квартиру и на все требования комсомольской организации отвечает: </w:t>
      </w:r>
    </w:p>
    <w:p w:rsidR="00410231" w:rsidRDefault="008C2B16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вам надо красный уголок</w:t>
      </w:r>
      <w:r w:rsidR="00410231">
        <w:rPr>
          <w:rFonts w:ascii="Times New Roman" w:hAnsi="Times New Roman" w:cs="Times New Roman"/>
          <w:sz w:val="32"/>
          <w:szCs w:val="32"/>
        </w:rPr>
        <w:t xml:space="preserve">, то ищите помещение, где хотите, а я дом освобождать не буду. </w:t>
      </w:r>
    </w:p>
    <w:p w:rsidR="008C2B16" w:rsidRDefault="00410231" w:rsidP="006D6F9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Комсомольская организация просит райком ВЛКСМ и райисполком призвать к порядку председателя Амурского сельсовета, срывающего культурную работу» (ф № Р-69. Оп. №1, д. №1е, л. №71).</w:t>
      </w:r>
      <w:proofErr w:type="gramEnd"/>
    </w:p>
    <w:p w:rsidR="00A332D8" w:rsidRDefault="00410231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«Коммунар» №49-50 за 7 ноября 1949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«Растёт культура колхозного села». Наряду со строительством в ряде сёл района </w:t>
      </w:r>
      <w:r>
        <w:rPr>
          <w:rFonts w:ascii="Times New Roman" w:hAnsi="Times New Roman" w:cs="Times New Roman"/>
          <w:sz w:val="32"/>
          <w:szCs w:val="32"/>
        </w:rPr>
        <w:lastRenderedPageBreak/>
        <w:t>новых клубов, изб-читален, библиотек и электростанций, в нынешнем году дополнительно телефонизированы Бродский, Мало-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Кочерминский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сельские Советы и колхозы «Победа», «Динамо», «Красный борец»». К концу года будет подвешен второй провод Куйтун-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Барлук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 сёлах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Чеботариха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смонтированы новые коммутаторы, работа которых увеличится от 12 до 16 часов в сутки. Радиофицированы дома колхозников сельхозартелей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«17 годовщина Октября», «Власть Советов», «Вторая пятилетка» и Дом инвалидов Великой Отечественной войны. </w:t>
      </w:r>
      <w:r w:rsidR="00737AB7">
        <w:rPr>
          <w:rFonts w:ascii="Times New Roman" w:hAnsi="Times New Roman" w:cs="Times New Roman"/>
          <w:sz w:val="32"/>
          <w:szCs w:val="32"/>
        </w:rPr>
        <w:t xml:space="preserve">Установлена мощная радиоаппаратура на 500 Ват на радиоузлах в сёлах Куйтун и </w:t>
      </w:r>
      <w:proofErr w:type="spellStart"/>
      <w:r w:rsidR="00737AB7">
        <w:rPr>
          <w:rFonts w:ascii="Times New Roman" w:hAnsi="Times New Roman" w:cs="Times New Roman"/>
          <w:sz w:val="32"/>
          <w:szCs w:val="32"/>
        </w:rPr>
        <w:t>Чеботариха</w:t>
      </w:r>
      <w:proofErr w:type="spellEnd"/>
      <w:r w:rsidR="00737AB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737AB7">
        <w:rPr>
          <w:rFonts w:ascii="Times New Roman" w:hAnsi="Times New Roman" w:cs="Times New Roman"/>
          <w:sz w:val="32"/>
          <w:szCs w:val="32"/>
        </w:rPr>
        <w:t xml:space="preserve">Коллектив </w:t>
      </w:r>
      <w:r w:rsidR="00A332D8">
        <w:rPr>
          <w:rFonts w:ascii="Times New Roman" w:hAnsi="Times New Roman" w:cs="Times New Roman"/>
          <w:sz w:val="32"/>
          <w:szCs w:val="32"/>
        </w:rPr>
        <w:t xml:space="preserve">работников связи за 9 месяцев текущего года сэкономили 20 тыс. руб. государственных средств». </w:t>
      </w:r>
      <w:proofErr w:type="gramEnd"/>
      <w:r w:rsidR="00A332D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332D8">
        <w:rPr>
          <w:rFonts w:ascii="Times New Roman" w:hAnsi="Times New Roman" w:cs="Times New Roman"/>
          <w:sz w:val="32"/>
          <w:szCs w:val="32"/>
        </w:rPr>
        <w:t>Я.</w:t>
      </w:r>
      <w:proofErr w:type="gramStart"/>
      <w:r w:rsidR="00A332D8">
        <w:rPr>
          <w:rFonts w:ascii="Times New Roman" w:hAnsi="Times New Roman" w:cs="Times New Roman"/>
          <w:sz w:val="32"/>
          <w:szCs w:val="32"/>
        </w:rPr>
        <w:t>Сизых</w:t>
      </w:r>
      <w:proofErr w:type="spellEnd"/>
      <w:proofErr w:type="gramEnd"/>
      <w:r w:rsidR="00A332D8">
        <w:rPr>
          <w:rFonts w:ascii="Times New Roman" w:hAnsi="Times New Roman" w:cs="Times New Roman"/>
          <w:sz w:val="32"/>
          <w:szCs w:val="32"/>
        </w:rPr>
        <w:t xml:space="preserve">, начальник </w:t>
      </w:r>
      <w:proofErr w:type="spellStart"/>
      <w:r w:rsidR="00A332D8">
        <w:rPr>
          <w:rFonts w:ascii="Times New Roman" w:hAnsi="Times New Roman" w:cs="Times New Roman"/>
          <w:sz w:val="32"/>
          <w:szCs w:val="32"/>
        </w:rPr>
        <w:t>райконторы</w:t>
      </w:r>
      <w:proofErr w:type="spellEnd"/>
      <w:r w:rsidR="00A332D8">
        <w:rPr>
          <w:rFonts w:ascii="Times New Roman" w:hAnsi="Times New Roman" w:cs="Times New Roman"/>
          <w:sz w:val="32"/>
          <w:szCs w:val="32"/>
        </w:rPr>
        <w:t xml:space="preserve"> связи) (Ф № Р-69, оп. №1).</w:t>
      </w:r>
    </w:p>
    <w:p w:rsidR="00A332D8" w:rsidRDefault="00A332D8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том же 1949 году есть заметка «Физкультура и спорт» в №31-32 от 10 июля 1949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«В нынешнем году в районе сделано 10 волейбольных площадок. В колхозах им. Ленина, «Искра социализма», в сёлах Александро-Невская Станица, Броды кроме волейбольных площадок оборудованы городошные. Спортплощадка с гимнастическим городком сделана в областной колхозной школе.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Чеботарихинской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Барлукской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семилетних школах оборудованы полосы препятствий для сдачи норм на значок ГТО. Волейбольная команда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уйтун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июля провела встречу с волейболистами посёлка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Победу одержали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Куйтунцы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Первую партию они выиграли со счётом 15-8, вторую – 15-3.» (Ф № Р-69. </w:t>
      </w:r>
      <w:proofErr w:type="gramEnd"/>
      <w:r>
        <w:rPr>
          <w:rFonts w:ascii="Times New Roman" w:hAnsi="Times New Roman" w:cs="Times New Roman"/>
          <w:sz w:val="32"/>
          <w:szCs w:val="32"/>
        </w:rPr>
        <w:t>Оп. №1).</w:t>
      </w:r>
    </w:p>
    <w:p w:rsidR="009C0F0D" w:rsidRDefault="00A332D8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начале 1940 года начался отбор участников всесоюзной </w:t>
      </w:r>
      <w:r w:rsidR="00CF260F">
        <w:rPr>
          <w:rFonts w:ascii="Times New Roman" w:hAnsi="Times New Roman" w:cs="Times New Roman"/>
          <w:sz w:val="32"/>
          <w:szCs w:val="32"/>
        </w:rPr>
        <w:t>сельскохозяйственной выставки</w:t>
      </w:r>
      <w:proofErr w:type="gramStart"/>
      <w:r w:rsidR="00CF260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CF260F">
        <w:rPr>
          <w:rFonts w:ascii="Times New Roman" w:hAnsi="Times New Roman" w:cs="Times New Roman"/>
          <w:sz w:val="32"/>
          <w:szCs w:val="32"/>
        </w:rPr>
        <w:t xml:space="preserve">«В районную выставочную комиссию от передовиков сельского хозяйства поступило 44 заявления о зачислении их участниками Всесоюзной сельскохозяйственной выставки 1940 года. Заявления подали – 5 колхозов, 12 трактористов, 20 передовиков животноводства. Среди колхозов, подавших заявление – колхоз «Память Чапаева». Он в среднем за три года со всей площади посева яровой пшеницы собрал зерна по 18 центнеров с гектара. Колхоз «Первомайский» в прошлом году собрал урожай ячменя по 19,43 центнера с гектара, картофеля по 131 центнеру и проса по 27 центнеров с гектара всей посевной площади. Среди утверждённых кандидатов: депутаты районного Совета, участники Всесоюзной хозяйственной выставки </w:t>
      </w:r>
      <w:r w:rsidR="00CF260F">
        <w:rPr>
          <w:rFonts w:ascii="Times New Roman" w:hAnsi="Times New Roman" w:cs="Times New Roman"/>
          <w:sz w:val="32"/>
          <w:szCs w:val="32"/>
        </w:rPr>
        <w:lastRenderedPageBreak/>
        <w:t xml:space="preserve">1939 года свинарка колхоза «Годовщина Октября» - </w:t>
      </w:r>
      <w:proofErr w:type="spellStart"/>
      <w:r w:rsidR="00CF260F"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 w:rsidR="00CF260F">
        <w:rPr>
          <w:rFonts w:ascii="Times New Roman" w:hAnsi="Times New Roman" w:cs="Times New Roman"/>
          <w:sz w:val="32"/>
          <w:szCs w:val="32"/>
        </w:rPr>
        <w:t xml:space="preserve"> Варвара Алексеевна и конюх колхоза имени Ленина, </w:t>
      </w:r>
      <w:proofErr w:type="spellStart"/>
      <w:r w:rsidR="00CF260F">
        <w:rPr>
          <w:rFonts w:ascii="Times New Roman" w:hAnsi="Times New Roman" w:cs="Times New Roman"/>
          <w:sz w:val="32"/>
          <w:szCs w:val="32"/>
        </w:rPr>
        <w:t>Чеботарихинского</w:t>
      </w:r>
      <w:proofErr w:type="spellEnd"/>
      <w:r w:rsidR="00CF260F">
        <w:rPr>
          <w:rFonts w:ascii="Times New Roman" w:hAnsi="Times New Roman" w:cs="Times New Roman"/>
          <w:sz w:val="32"/>
          <w:szCs w:val="32"/>
        </w:rPr>
        <w:t xml:space="preserve"> сельсовета Яценко Евдоким Игнатье</w:t>
      </w:r>
      <w:r w:rsidR="00D2296B">
        <w:rPr>
          <w:rFonts w:ascii="Times New Roman" w:hAnsi="Times New Roman" w:cs="Times New Roman"/>
          <w:sz w:val="32"/>
          <w:szCs w:val="32"/>
        </w:rPr>
        <w:t>вич. Так же утверждены кандидатами</w:t>
      </w:r>
      <w:bookmarkStart w:id="0" w:name="_GoBack"/>
      <w:bookmarkEnd w:id="0"/>
      <w:r w:rsidR="00CF260F">
        <w:rPr>
          <w:rFonts w:ascii="Times New Roman" w:hAnsi="Times New Roman" w:cs="Times New Roman"/>
          <w:sz w:val="32"/>
          <w:szCs w:val="32"/>
        </w:rPr>
        <w:t xml:space="preserve"> ВСХВ пасека колхоза </w:t>
      </w:r>
      <w:proofErr w:type="spellStart"/>
      <w:r w:rsidR="00CF260F">
        <w:rPr>
          <w:rFonts w:ascii="Times New Roman" w:hAnsi="Times New Roman" w:cs="Times New Roman"/>
          <w:sz w:val="32"/>
          <w:szCs w:val="32"/>
        </w:rPr>
        <w:t>им</w:t>
      </w:r>
      <w:proofErr w:type="gramStart"/>
      <w:r w:rsidR="00CF260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CF260F">
        <w:rPr>
          <w:rFonts w:ascii="Times New Roman" w:hAnsi="Times New Roman" w:cs="Times New Roman"/>
          <w:sz w:val="32"/>
          <w:szCs w:val="32"/>
        </w:rPr>
        <w:t>ирова</w:t>
      </w:r>
      <w:proofErr w:type="spellEnd"/>
      <w:r w:rsidR="009C0F0D">
        <w:rPr>
          <w:rFonts w:ascii="Times New Roman" w:hAnsi="Times New Roman" w:cs="Times New Roman"/>
          <w:sz w:val="32"/>
          <w:szCs w:val="32"/>
        </w:rPr>
        <w:t xml:space="preserve"> и заведующий этой пасекой Бирюков Степан Григорьевич, занявший первое место в районе по сбору мёда и воска. Чабан колхоза «Комсомолец» Платонов Трофим Тимофеевич, вырастивший на 100 овцематок 195 ягнят. Тракторист </w:t>
      </w:r>
      <w:proofErr w:type="spellStart"/>
      <w:r w:rsidR="009C0F0D">
        <w:rPr>
          <w:rFonts w:ascii="Times New Roman" w:hAnsi="Times New Roman" w:cs="Times New Roman"/>
          <w:sz w:val="32"/>
          <w:szCs w:val="32"/>
        </w:rPr>
        <w:t>Куйтунской</w:t>
      </w:r>
      <w:proofErr w:type="spellEnd"/>
      <w:r w:rsidR="009C0F0D">
        <w:rPr>
          <w:rFonts w:ascii="Times New Roman" w:hAnsi="Times New Roman" w:cs="Times New Roman"/>
          <w:sz w:val="32"/>
          <w:szCs w:val="32"/>
        </w:rPr>
        <w:t xml:space="preserve"> МТС </w:t>
      </w:r>
      <w:proofErr w:type="spellStart"/>
      <w:r w:rsidR="009C0F0D">
        <w:rPr>
          <w:rFonts w:ascii="Times New Roman" w:hAnsi="Times New Roman" w:cs="Times New Roman"/>
          <w:sz w:val="32"/>
          <w:szCs w:val="32"/>
        </w:rPr>
        <w:t>Шароглазов</w:t>
      </w:r>
      <w:proofErr w:type="spellEnd"/>
      <w:r w:rsidR="009C0F0D">
        <w:rPr>
          <w:rFonts w:ascii="Times New Roman" w:hAnsi="Times New Roman" w:cs="Times New Roman"/>
          <w:sz w:val="32"/>
          <w:szCs w:val="32"/>
        </w:rPr>
        <w:t xml:space="preserve"> Павел Фёдорович, выработавший в 1939 году на тракторе «СТЗ» за свою смену 453 га</w:t>
      </w:r>
      <w:proofErr w:type="gramStart"/>
      <w:r w:rsidR="009C0F0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C0F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C0F0D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9C0F0D">
        <w:rPr>
          <w:rFonts w:ascii="Times New Roman" w:hAnsi="Times New Roman" w:cs="Times New Roman"/>
          <w:sz w:val="32"/>
          <w:szCs w:val="32"/>
        </w:rPr>
        <w:t>по</w:t>
      </w:r>
      <w:proofErr w:type="spellEnd"/>
      <w:r w:rsidR="009C0F0D">
        <w:rPr>
          <w:rFonts w:ascii="Times New Roman" w:hAnsi="Times New Roman" w:cs="Times New Roman"/>
          <w:sz w:val="32"/>
          <w:szCs w:val="32"/>
        </w:rPr>
        <w:t xml:space="preserve"> экономии горючего 8 центнеров, трактористы МТС </w:t>
      </w:r>
      <w:proofErr w:type="spellStart"/>
      <w:r w:rsidR="009C0F0D">
        <w:rPr>
          <w:rFonts w:ascii="Times New Roman" w:hAnsi="Times New Roman" w:cs="Times New Roman"/>
          <w:sz w:val="32"/>
          <w:szCs w:val="32"/>
        </w:rPr>
        <w:t>Тирских</w:t>
      </w:r>
      <w:proofErr w:type="spellEnd"/>
      <w:r w:rsidR="009C0F0D">
        <w:rPr>
          <w:rFonts w:ascii="Times New Roman" w:hAnsi="Times New Roman" w:cs="Times New Roman"/>
          <w:sz w:val="32"/>
          <w:szCs w:val="32"/>
        </w:rPr>
        <w:t xml:space="preserve"> Иван Игнатьевич и </w:t>
      </w:r>
      <w:proofErr w:type="spellStart"/>
      <w:r w:rsidR="009C0F0D">
        <w:rPr>
          <w:rFonts w:ascii="Times New Roman" w:hAnsi="Times New Roman" w:cs="Times New Roman"/>
          <w:sz w:val="32"/>
          <w:szCs w:val="32"/>
        </w:rPr>
        <w:t>Мурашев</w:t>
      </w:r>
      <w:proofErr w:type="spellEnd"/>
      <w:r w:rsidR="009C0F0D">
        <w:rPr>
          <w:rFonts w:ascii="Times New Roman" w:hAnsi="Times New Roman" w:cs="Times New Roman"/>
          <w:sz w:val="32"/>
          <w:szCs w:val="32"/>
        </w:rPr>
        <w:t xml:space="preserve"> Фёдор </w:t>
      </w:r>
      <w:proofErr w:type="spellStart"/>
      <w:r w:rsidR="009C0F0D">
        <w:rPr>
          <w:rFonts w:ascii="Times New Roman" w:hAnsi="Times New Roman" w:cs="Times New Roman"/>
          <w:sz w:val="32"/>
          <w:szCs w:val="32"/>
        </w:rPr>
        <w:t>Евдокимович</w:t>
      </w:r>
      <w:proofErr w:type="spellEnd"/>
      <w:r w:rsidR="009C0F0D">
        <w:rPr>
          <w:rFonts w:ascii="Times New Roman" w:hAnsi="Times New Roman" w:cs="Times New Roman"/>
          <w:sz w:val="32"/>
          <w:szCs w:val="32"/>
        </w:rPr>
        <w:t xml:space="preserve">». (газета «Коммунар» №14 от 8 февраля 1940 года). </w:t>
      </w:r>
      <w:proofErr w:type="gramEnd"/>
      <w:r w:rsidR="009C0F0D">
        <w:rPr>
          <w:rFonts w:ascii="Times New Roman" w:hAnsi="Times New Roman" w:cs="Times New Roman"/>
          <w:sz w:val="32"/>
          <w:szCs w:val="32"/>
        </w:rPr>
        <w:t xml:space="preserve">(Ф Р-69, </w:t>
      </w:r>
      <w:proofErr w:type="gramStart"/>
      <w:r w:rsidR="009C0F0D">
        <w:rPr>
          <w:rFonts w:ascii="Times New Roman" w:hAnsi="Times New Roman" w:cs="Times New Roman"/>
          <w:sz w:val="32"/>
          <w:szCs w:val="32"/>
        </w:rPr>
        <w:t>оп</w:t>
      </w:r>
      <w:proofErr w:type="gramEnd"/>
      <w:r w:rsidR="009C0F0D">
        <w:rPr>
          <w:rFonts w:ascii="Times New Roman" w:hAnsi="Times New Roman" w:cs="Times New Roman"/>
          <w:sz w:val="32"/>
          <w:szCs w:val="32"/>
        </w:rPr>
        <w:t>. №1, д. №1з).</w:t>
      </w:r>
    </w:p>
    <w:p w:rsidR="001A7403" w:rsidRDefault="009C0F0D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«27 июня 1940 года председатель исполкома райсовета 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Матлахов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вручил участникам Всесоюзной сельскохозяйственной выставки 1939 года конюху колхоза имени Ленина,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Чеботарихинского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 тов. Яценко Евдокиму Игнатовичу и чабану колхоза «Путь Ленина» т.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Ряжену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Петру Павловичу,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награждённых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главным выставочным комитетом ВСХВ </w:t>
      </w:r>
      <w:r w:rsidR="001A7403">
        <w:rPr>
          <w:rFonts w:ascii="Times New Roman" w:hAnsi="Times New Roman" w:cs="Times New Roman"/>
          <w:sz w:val="32"/>
          <w:szCs w:val="32"/>
        </w:rPr>
        <w:t>Малой серебряной медалью награды. Получая награды, знатные колхозники горячо благодарили партию и правительство, они дали обязательство ещё лучше работать на благо нашей родины, добиться новых успехов в развитии общественного животноводства своих колхозов</w:t>
      </w:r>
      <w:proofErr w:type="gramStart"/>
      <w:r w:rsidR="001A7403">
        <w:rPr>
          <w:rFonts w:ascii="Times New Roman" w:hAnsi="Times New Roman" w:cs="Times New Roman"/>
          <w:sz w:val="32"/>
          <w:szCs w:val="32"/>
        </w:rPr>
        <w:t>.» (</w:t>
      </w:r>
      <w:proofErr w:type="gramEnd"/>
      <w:r w:rsidR="001A7403">
        <w:rPr>
          <w:rFonts w:ascii="Times New Roman" w:hAnsi="Times New Roman" w:cs="Times New Roman"/>
          <w:sz w:val="32"/>
          <w:szCs w:val="32"/>
        </w:rPr>
        <w:t>газета «Коммунар» №61 от 6 июля 1940 года), (Ф № Р-69, оп. №1, д. №1з).</w:t>
      </w:r>
    </w:p>
    <w:p w:rsidR="00A0297E" w:rsidRDefault="001A7403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 – всему голова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Сбор урожая до последнего зёрнышка был важнейшей задачей тружеников села. 11 августа 1940 года в газете вышла статья «Закончим уборку в 15 рабочих дней». </w:t>
      </w:r>
      <w:proofErr w:type="spellStart"/>
      <w:r>
        <w:rPr>
          <w:rFonts w:ascii="Times New Roman" w:hAnsi="Times New Roman" w:cs="Times New Roman"/>
          <w:sz w:val="32"/>
          <w:szCs w:val="32"/>
        </w:rPr>
        <w:t>Ефремовскому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звену колхоза «Новый быт» в уборочную нынешнего года нужно убрать 63 га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ерновых культур: ячменя 20 га, пшеницы 23 га и овса 20 га, уборку этих культур мы будем проводить двуконными жатками в течение 6-7 рабочих дней. Вслед за каждой жаткой будет работать по 4 вязальщицы, которые должны закончить вязку снопов не позднее двух дней после срезки. </w:t>
      </w:r>
      <w:r w:rsidR="008C7F18">
        <w:rPr>
          <w:rFonts w:ascii="Times New Roman" w:hAnsi="Times New Roman" w:cs="Times New Roman"/>
          <w:sz w:val="32"/>
          <w:szCs w:val="32"/>
        </w:rPr>
        <w:t xml:space="preserve">Каждая вязальщица должна иметь при себе ручные грабли для подгребки колосьев. 20 гектаров ржи будет убрано комбайном. Для скирдования выделено 7 человек и 3 человека для посева 37 га озимой ржи. Все </w:t>
      </w:r>
      <w:proofErr w:type="spellStart"/>
      <w:r w:rsidR="008C7F18">
        <w:rPr>
          <w:rFonts w:ascii="Times New Roman" w:hAnsi="Times New Roman" w:cs="Times New Roman"/>
          <w:sz w:val="32"/>
          <w:szCs w:val="32"/>
        </w:rPr>
        <w:t>хлебоуборные</w:t>
      </w:r>
      <w:proofErr w:type="spellEnd"/>
      <w:r w:rsidR="008C7F18">
        <w:rPr>
          <w:rFonts w:ascii="Times New Roman" w:hAnsi="Times New Roman" w:cs="Times New Roman"/>
          <w:sz w:val="32"/>
          <w:szCs w:val="32"/>
        </w:rPr>
        <w:t xml:space="preserve"> работы мы закончим в 15 рабочих дней. Машинистами на жатки выделены стахановцы звена </w:t>
      </w:r>
      <w:proofErr w:type="spellStart"/>
      <w:r w:rsidR="008C7F18">
        <w:rPr>
          <w:rFonts w:ascii="Times New Roman" w:hAnsi="Times New Roman" w:cs="Times New Roman"/>
          <w:sz w:val="32"/>
          <w:szCs w:val="32"/>
        </w:rPr>
        <w:lastRenderedPageBreak/>
        <w:t>т</w:t>
      </w:r>
      <w:proofErr w:type="gramStart"/>
      <w:r w:rsidR="008C7F18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8C7F18">
        <w:rPr>
          <w:rFonts w:ascii="Times New Roman" w:hAnsi="Times New Roman" w:cs="Times New Roman"/>
          <w:sz w:val="32"/>
          <w:szCs w:val="32"/>
        </w:rPr>
        <w:t>ысокос</w:t>
      </w:r>
      <w:proofErr w:type="spellEnd"/>
      <w:r w:rsidR="008C7F18">
        <w:rPr>
          <w:rFonts w:ascii="Times New Roman" w:hAnsi="Times New Roman" w:cs="Times New Roman"/>
          <w:sz w:val="32"/>
          <w:szCs w:val="32"/>
        </w:rPr>
        <w:t xml:space="preserve"> С. и </w:t>
      </w:r>
      <w:proofErr w:type="spellStart"/>
      <w:r w:rsidR="008C7F18">
        <w:rPr>
          <w:rFonts w:ascii="Times New Roman" w:hAnsi="Times New Roman" w:cs="Times New Roman"/>
          <w:sz w:val="32"/>
          <w:szCs w:val="32"/>
        </w:rPr>
        <w:t>Шулик</w:t>
      </w:r>
      <w:proofErr w:type="spellEnd"/>
      <w:r w:rsidR="008C7F18">
        <w:rPr>
          <w:rFonts w:ascii="Times New Roman" w:hAnsi="Times New Roman" w:cs="Times New Roman"/>
          <w:sz w:val="32"/>
          <w:szCs w:val="32"/>
        </w:rPr>
        <w:t xml:space="preserve"> И. Проводя уборку урожая </w:t>
      </w:r>
      <w:r w:rsidR="00A0297E">
        <w:rPr>
          <w:rFonts w:ascii="Times New Roman" w:hAnsi="Times New Roman" w:cs="Times New Roman"/>
          <w:sz w:val="32"/>
          <w:szCs w:val="32"/>
        </w:rPr>
        <w:t xml:space="preserve">в самые сжатые сроки и без потерь мы получим не менее 150 пудов зерна с каждого гектара» (Ф № Р-69, оп. №1, д. №1з). </w:t>
      </w:r>
    </w:p>
    <w:p w:rsidR="00A0297E" w:rsidRDefault="00A0297E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«Передовики» - статья в газете «Коммунар» №55 от 7 ноября 1935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«Обмолотили весь урожай и полностью засыпали семена всех культур колхозы: «Комсомолец» - председатель тов. Горбач, «Динамо» - председатель тов.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Шепотько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«Путь Ленина» - председатель тов.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Понатило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«Искра социализма» - председатель тов. Иванин,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енина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тов.Базюра</w:t>
      </w:r>
      <w:proofErr w:type="spellEnd"/>
      <w:r>
        <w:rPr>
          <w:rFonts w:ascii="Times New Roman" w:hAnsi="Times New Roman" w:cs="Times New Roman"/>
          <w:sz w:val="32"/>
          <w:szCs w:val="32"/>
        </w:rPr>
        <w:t>. Заканчивают обмолот и засыпку семян колхозы «Новый быт»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алинина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«Партизан» и «Годовщина Октября». Идёт подготовка к распределению доходов. </w:t>
      </w:r>
    </w:p>
    <w:p w:rsidR="0096613A" w:rsidRDefault="00A0297E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«Недалеко от села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колхозники сельхоз артели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енина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Аганитов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Сахаровский рубили лес. Здесь они обнаружили логовище волчицы с пятью волчатами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пять волчат были пойманы и живьём сданы отделению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Заготпушнины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Агапитов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Сахаровский получили премию 250 рублей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.» </w:t>
      </w:r>
      <w:r w:rsidR="0096613A">
        <w:rPr>
          <w:rFonts w:ascii="Times New Roman" w:hAnsi="Times New Roman" w:cs="Times New Roman"/>
          <w:sz w:val="32"/>
          <w:szCs w:val="32"/>
        </w:rPr>
        <w:t>(«</w:t>
      </w:r>
      <w:proofErr w:type="gramEnd"/>
      <w:r w:rsidR="0096613A">
        <w:rPr>
          <w:rFonts w:ascii="Times New Roman" w:hAnsi="Times New Roman" w:cs="Times New Roman"/>
          <w:sz w:val="32"/>
          <w:szCs w:val="32"/>
        </w:rPr>
        <w:t>Коммунар» №40 от 1 мая 1940 года).</w:t>
      </w:r>
    </w:p>
    <w:p w:rsidR="0096613A" w:rsidRDefault="0096613A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Делом государственной важности стало для колхозников ведение колхозных шнуровых книг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«Введение данных книг должно сыграть большую роль в упорядочении учёта земель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Всякая затяжка с ведением земельных шнуровых книг влечёт за собой разбазаривание общественных земель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.»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газета «Коммунар» №38 от 25 апреля 1940 года.). </w:t>
      </w:r>
    </w:p>
    <w:p w:rsidR="0096613A" w:rsidRDefault="0096613A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было. Со временем, в 50-е. а затем в 60-е годы, произошло укрепление колхозов, были ликвидированы МТС. Теперь о названии ранее существующих колхозов мы можем узнать только из исторических справочников и документов. Время меняет многое, но любовь к своей земле, труд на ней остаются неизменными. </w:t>
      </w:r>
    </w:p>
    <w:p w:rsidR="0096613A" w:rsidRDefault="0096613A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Поздравляем всех тех, кто от зари до зари без выходных дней и отпусков трудится на земле, выращивает хлеб и овощи, поставляет на наши столы молоко и мясо, другие продукты питания! </w:t>
      </w:r>
    </w:p>
    <w:p w:rsidR="0096613A" w:rsidRDefault="0096613A" w:rsidP="0041023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96613A" w:rsidRDefault="0096613A" w:rsidP="00966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</w:t>
      </w:r>
    </w:p>
    <w:p w:rsidR="0096613A" w:rsidRDefault="0096613A" w:rsidP="00966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архивного отдела</w:t>
      </w:r>
    </w:p>
    <w:p w:rsidR="0096613A" w:rsidRDefault="0096613A" w:rsidP="00966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</w:t>
      </w:r>
    </w:p>
    <w:p w:rsidR="0096613A" w:rsidRDefault="0096613A" w:rsidP="00966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</w:t>
      </w:r>
    </w:p>
    <w:p w:rsidR="0096613A" w:rsidRDefault="0096613A" w:rsidP="00966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образования</w:t>
      </w:r>
    </w:p>
    <w:p w:rsidR="00410231" w:rsidRDefault="0096613A" w:rsidP="00966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Куйтунский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Е.В.Хужеева</w:t>
      </w:r>
      <w:proofErr w:type="spellEnd"/>
      <w:r w:rsidR="001A7403">
        <w:rPr>
          <w:rFonts w:ascii="Times New Roman" w:hAnsi="Times New Roman" w:cs="Times New Roman"/>
          <w:sz w:val="32"/>
          <w:szCs w:val="32"/>
        </w:rPr>
        <w:t xml:space="preserve">   </w:t>
      </w:r>
      <w:r w:rsidR="00CF260F">
        <w:rPr>
          <w:rFonts w:ascii="Times New Roman" w:hAnsi="Times New Roman" w:cs="Times New Roman"/>
          <w:sz w:val="32"/>
          <w:szCs w:val="32"/>
        </w:rPr>
        <w:t xml:space="preserve"> </w:t>
      </w:r>
      <w:r w:rsidR="004102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6F9B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</w:p>
    <w:p w:rsidR="006D6F9B" w:rsidRPr="00BD5B48" w:rsidRDefault="006D6F9B" w:rsidP="006D6F9B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6D6F9B" w:rsidRPr="00BD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8"/>
    <w:rsid w:val="00156E78"/>
    <w:rsid w:val="001A7403"/>
    <w:rsid w:val="00410231"/>
    <w:rsid w:val="00595452"/>
    <w:rsid w:val="006D6F9B"/>
    <w:rsid w:val="00737AB7"/>
    <w:rsid w:val="008C2B16"/>
    <w:rsid w:val="008C7F18"/>
    <w:rsid w:val="0096613A"/>
    <w:rsid w:val="009C0F0D"/>
    <w:rsid w:val="00A0297E"/>
    <w:rsid w:val="00A30FAB"/>
    <w:rsid w:val="00A332D8"/>
    <w:rsid w:val="00BD5B48"/>
    <w:rsid w:val="00CF260F"/>
    <w:rsid w:val="00D2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2012-11-06T05:15:00Z</dcterms:created>
  <dcterms:modified xsi:type="dcterms:W3CDTF">2012-11-06T07:54:00Z</dcterms:modified>
</cp:coreProperties>
</file>